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C8B" w:rsidP="00FB3C8B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FB3C8B" w:rsidP="00FB3C8B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FB3C8B" w:rsidP="00FB3C8B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FB3C8B" w:rsidP="00FB3C8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20 февраля 2025 года</w:t>
      </w:r>
    </w:p>
    <w:p w:rsidR="00FB3C8B" w:rsidP="00FB3C8B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FB3C8B" w:rsidP="00FB3C8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FB3C8B" w:rsidP="00FB3C8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№2-9-2802/2025 по иску </w:t>
      </w:r>
      <w:r>
        <w:rPr>
          <w:sz w:val="24"/>
          <w:szCs w:val="24"/>
        </w:rPr>
        <w:t xml:space="preserve">Югорского фонда капитального ремонта многоквартирных домов к </w:t>
      </w:r>
      <w:r>
        <w:rPr>
          <w:sz w:val="24"/>
          <w:szCs w:val="24"/>
        </w:rPr>
        <w:t>Федорец</w:t>
      </w:r>
      <w:r>
        <w:rPr>
          <w:sz w:val="24"/>
          <w:szCs w:val="24"/>
        </w:rPr>
        <w:t xml:space="preserve"> </w:t>
      </w:r>
      <w:r w:rsidR="008743F1">
        <w:rPr>
          <w:sz w:val="24"/>
          <w:szCs w:val="24"/>
        </w:rPr>
        <w:t>**</w:t>
      </w:r>
      <w:r w:rsidR="008743F1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FB3C8B" w:rsidP="00FB3C8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FB3C8B" w:rsidP="00FB3C8B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FB3C8B" w:rsidP="00FB3C8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Югорского фонда капитального ремонта многоквартирных домов к </w:t>
      </w:r>
      <w:r>
        <w:rPr>
          <w:sz w:val="24"/>
          <w:szCs w:val="24"/>
        </w:rPr>
        <w:t>Федорец</w:t>
      </w:r>
      <w:r>
        <w:rPr>
          <w:sz w:val="24"/>
          <w:szCs w:val="24"/>
        </w:rPr>
        <w:t xml:space="preserve"> </w:t>
      </w:r>
      <w:r w:rsidR="008743F1">
        <w:rPr>
          <w:sz w:val="24"/>
          <w:szCs w:val="24"/>
        </w:rPr>
        <w:t>**</w:t>
      </w:r>
      <w:r w:rsidR="008743F1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FB3C8B" w:rsidP="00FB3C8B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Федорец</w:t>
      </w:r>
      <w:r>
        <w:rPr>
          <w:sz w:val="24"/>
          <w:szCs w:val="24"/>
        </w:rPr>
        <w:t xml:space="preserve"> </w:t>
      </w:r>
      <w:r w:rsidR="008743F1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8743F1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Югорского фонда капитального ремонта многоквартирных домов 13900,78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госпошлины.</w:t>
      </w:r>
    </w:p>
    <w:p w:rsidR="00FB3C8B" w:rsidP="00FB3C8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FB3C8B" w:rsidP="00FB3C8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FB3C8B" w:rsidP="00FB3C8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FB3C8B" w:rsidP="00FB3C8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B3C8B" w:rsidP="00FB3C8B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FB3C8B" w:rsidP="00FB3C8B">
      <w:pPr>
        <w:pStyle w:val="1"/>
        <w:jc w:val="both"/>
        <w:rPr>
          <w:rStyle w:val="10"/>
          <w:sz w:val="24"/>
          <w:szCs w:val="24"/>
        </w:rPr>
      </w:pPr>
    </w:p>
    <w:p w:rsidR="00FB3C8B" w:rsidP="00FB3C8B">
      <w:pPr>
        <w:pStyle w:val="1"/>
        <w:jc w:val="both"/>
        <w:rPr>
          <w:rStyle w:val="10"/>
          <w:sz w:val="24"/>
          <w:szCs w:val="24"/>
        </w:rPr>
      </w:pPr>
    </w:p>
    <w:p w:rsidR="00FB3C8B" w:rsidP="00FB3C8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FB3C8B" w:rsidP="00FB3C8B">
      <w:pPr>
        <w:pStyle w:val="1"/>
        <w:jc w:val="both"/>
        <w:rPr>
          <w:rStyle w:val="10"/>
          <w:sz w:val="24"/>
          <w:szCs w:val="24"/>
        </w:rPr>
      </w:pPr>
    </w:p>
    <w:p w:rsidR="00FB3C8B" w:rsidP="00FB3C8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FB3C8B" w:rsidP="00FB3C8B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FB3C8B" w:rsidP="00FB3C8B"/>
    <w:p w:rsidR="00FB3C8B" w:rsidP="00FB3C8B"/>
    <w:p w:rsidR="00FB3C8B" w:rsidP="00FB3C8B"/>
    <w:p w:rsidR="00F904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E7"/>
    <w:rsid w:val="008743F1"/>
    <w:rsid w:val="00AE0FE7"/>
    <w:rsid w:val="00F9042B"/>
    <w:rsid w:val="00FB3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6DB5FA-B313-4D4D-BEA1-A942062B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8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FB3C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FB3C8B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FB3C8B"/>
  </w:style>
  <w:style w:type="paragraph" w:styleId="BalloonText">
    <w:name w:val="Balloon Text"/>
    <w:basedOn w:val="Normal"/>
    <w:link w:val="a"/>
    <w:uiPriority w:val="99"/>
    <w:semiHidden/>
    <w:unhideWhenUsed/>
    <w:rsid w:val="00FB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3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